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696A" w14:textId="77777777" w:rsidR="00C764FE" w:rsidRPr="00F963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D454D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24CSPD02</w:t>
      </w:r>
    </w:p>
    <w:p w14:paraId="717AF354" w14:textId="77777777" w:rsidR="00C764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bookmarkStart w:id="0" w:name="_Hlk184389548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Pre-Feasibility Study/ Feasibility Study/ Preliminary and Detailed Engineering -</w:t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Pre-Feasibility Studies/ Full-Scale Feasibility Studies of Various DPWH Projects </w:t>
      </w:r>
    </w:p>
    <w:p w14:paraId="14D5C60B" w14:textId="77777777" w:rsidR="00C764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Release of Funds for Data Gathering on Roads for the Preparation of Traffic Management Plan (TMP) </w:t>
      </w:r>
    </w:p>
    <w:p w14:paraId="681B5675" w14:textId="77777777" w:rsidR="00C764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1. Marcos Highway to </w:t>
      </w:r>
      <w:proofErr w:type="spellStart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Quirino</w:t>
      </w:r>
      <w:proofErr w:type="spellEnd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 Highway (Baguio-</w:t>
      </w:r>
      <w:proofErr w:type="spellStart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Bauang</w:t>
      </w:r>
      <w:proofErr w:type="spellEnd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 Road) By-Pass Road </w:t>
      </w:r>
    </w:p>
    <w:p w14:paraId="7BD0A4C3" w14:textId="77777777" w:rsidR="00C764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2. Marcos Highway to western Link Circumferential By-Pass Road </w:t>
      </w:r>
    </w:p>
    <w:p w14:paraId="0E4DBA04" w14:textId="77777777" w:rsidR="00C764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14:ligatures w14:val="none"/>
        </w:rPr>
      </w:pPr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3. Kennon Road, San Vicente to Marcos Highway, </w:t>
      </w:r>
      <w:proofErr w:type="spellStart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Balsigan</w:t>
      </w:r>
      <w:proofErr w:type="spellEnd"/>
      <w:r w:rsidRPr="00182DF5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 Road</w:t>
      </w:r>
      <w:r w:rsidRPr="00F963FE"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bookmarkEnd w:id="0"/>
    <w:p w14:paraId="56E5D197" w14:textId="77777777" w:rsidR="00C764FE" w:rsidRPr="00F963FE" w:rsidRDefault="00C764FE" w:rsidP="00C764FE">
      <w:pPr>
        <w:tabs>
          <w:tab w:val="left" w:pos="4002"/>
        </w:tabs>
        <w:spacing w:after="0" w:line="240" w:lineRule="auto"/>
        <w:jc w:val="center"/>
        <w:rPr>
          <w:rFonts w:ascii="Tahoma" w:eastAsia="Calibri" w:hAnsi="Tahoma" w:cs="Tahoma"/>
          <w:i/>
          <w:iCs/>
          <w:kern w:val="0"/>
          <w:sz w:val="20"/>
          <w:szCs w:val="20"/>
          <w:lang w:val="en-PH" w:eastAsia="en-PH"/>
          <w14:ligatures w14:val="none"/>
        </w:rPr>
      </w:pPr>
      <w:r w:rsidRPr="00F963FE"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14:ligatures w14:val="none"/>
        </w:rPr>
        <w:t>(Negotiated Procurement – Small Value Procurement)</w:t>
      </w:r>
    </w:p>
    <w:p w14:paraId="3EB75F2E" w14:textId="49A67927" w:rsidR="00C764FE" w:rsidRDefault="00C764FE"/>
    <w:p w14:paraId="1282AB35" w14:textId="617B1232" w:rsidR="00C764FE" w:rsidRDefault="00C764FE">
      <w:r>
        <w:t xml:space="preserve">LINK:  </w:t>
      </w:r>
      <w:hyperlink r:id="rId4" w:history="1">
        <w:r w:rsidR="008F2C17" w:rsidRPr="004A29FF">
          <w:rPr>
            <w:rStyle w:val="Hyperlink"/>
          </w:rPr>
          <w:t>https://</w:t>
        </w:r>
        <w:bookmarkStart w:id="1" w:name="_GoBack"/>
        <w:bookmarkEnd w:id="1"/>
        <w:r w:rsidR="008F2C17" w:rsidRPr="004A29FF">
          <w:rPr>
            <w:rStyle w:val="Hyperlink"/>
          </w:rPr>
          <w:t>drive.google.com/drive/folders/1RoXFl0kAhxbs9hp0op4LvjX1nRrxmHyR?usp=drive_link</w:t>
        </w:r>
      </w:hyperlink>
      <w:r w:rsidR="008F2C17">
        <w:t xml:space="preserve"> </w:t>
      </w:r>
    </w:p>
    <w:sectPr w:rsidR="00C76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E"/>
    <w:rsid w:val="008F2C17"/>
    <w:rsid w:val="00C764FE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EA13"/>
  <w15:chartTrackingRefBased/>
  <w15:docId w15:val="{C7599750-C5C8-4E63-BA6C-B182E06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FE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RoXFl0kAhxbs9hp0op4LvjX1nRrxmHyR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Aramon, Jenesis O.</dc:creator>
  <cp:keywords/>
  <dc:description/>
  <cp:lastModifiedBy>Aramon, Jenesis O.</cp:lastModifiedBy>
  <cp:revision>3</cp:revision>
  <dcterms:created xsi:type="dcterms:W3CDTF">2024-12-06T08:20:00Z</dcterms:created>
  <dcterms:modified xsi:type="dcterms:W3CDTF">2024-12-06T08:26:00Z</dcterms:modified>
</cp:coreProperties>
</file>